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19D7" w14:textId="0177C5D1" w:rsidR="009F77ED" w:rsidRPr="00BA0524" w:rsidRDefault="00993C20" w:rsidP="009F77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La gestión</w:t>
      </w:r>
      <w:r w:rsidR="009F77ED" w:rsidRPr="00BA0524">
        <w:rPr>
          <w:rFonts w:cstheme="minorHAnsi"/>
          <w:b/>
          <w:bCs/>
          <w:sz w:val="24"/>
          <w:szCs w:val="24"/>
        </w:rPr>
        <w:t xml:space="preserve"> del agua en la minería mexicana y sus alternativas </w:t>
      </w:r>
      <w:r>
        <w:rPr>
          <w:rFonts w:cstheme="minorHAnsi"/>
          <w:b/>
          <w:bCs/>
          <w:sz w:val="24"/>
          <w:szCs w:val="24"/>
        </w:rPr>
        <w:t>nanotecnológicas</w:t>
      </w:r>
      <w:r w:rsidR="009F77ED" w:rsidRPr="00BA0524">
        <w:rPr>
          <w:rFonts w:cstheme="minorHAnsi"/>
          <w:b/>
          <w:bCs/>
          <w:sz w:val="24"/>
          <w:szCs w:val="24"/>
        </w:rPr>
        <w:t>. Proyecto Cona</w:t>
      </w:r>
      <w:r>
        <w:rPr>
          <w:rFonts w:cstheme="minorHAnsi"/>
          <w:b/>
          <w:bCs/>
          <w:sz w:val="24"/>
          <w:szCs w:val="24"/>
        </w:rPr>
        <w:t>h</w:t>
      </w:r>
      <w:r w:rsidR="009F77ED" w:rsidRPr="00BA0524">
        <w:rPr>
          <w:rFonts w:cstheme="minorHAnsi"/>
          <w:b/>
          <w:bCs/>
          <w:sz w:val="24"/>
          <w:szCs w:val="24"/>
        </w:rPr>
        <w:t>cyt Ciencia Frontera no. 304320</w:t>
      </w:r>
    </w:p>
    <w:p w14:paraId="4A331C38" w14:textId="77777777" w:rsidR="009F77ED" w:rsidRPr="00BA0524" w:rsidRDefault="009F77ED" w:rsidP="009F77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2A435A" w14:textId="44A2C399" w:rsidR="009F77ED" w:rsidRPr="00BA0524" w:rsidRDefault="009F77ED" w:rsidP="009F77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A0524">
        <w:rPr>
          <w:rFonts w:cstheme="minorHAnsi"/>
          <w:b/>
          <w:bCs/>
          <w:sz w:val="24"/>
          <w:szCs w:val="24"/>
        </w:rPr>
        <w:t>Ruth Robles</w:t>
      </w:r>
      <w:r w:rsidRPr="00BA0524">
        <w:rPr>
          <w:rStyle w:val="Refdenotaalpie"/>
          <w:rFonts w:cstheme="minorHAnsi"/>
          <w:b/>
          <w:bCs/>
          <w:sz w:val="24"/>
          <w:szCs w:val="24"/>
        </w:rPr>
        <w:footnoteReference w:id="1"/>
      </w:r>
    </w:p>
    <w:p w14:paraId="05FCA126" w14:textId="77777777" w:rsidR="009F77ED" w:rsidRDefault="009F77ED">
      <w:pPr>
        <w:rPr>
          <w:rFonts w:cstheme="minorHAnsi"/>
          <w:sz w:val="24"/>
          <w:szCs w:val="24"/>
        </w:rPr>
      </w:pPr>
    </w:p>
    <w:p w14:paraId="67ECFD52" w14:textId="7F717472" w:rsidR="009F77ED" w:rsidRPr="009F77ED" w:rsidRDefault="009F77ED" w:rsidP="00F95301">
      <w:pPr>
        <w:rPr>
          <w:rFonts w:eastAsia="Times New Roman" w:cstheme="minorHAnsi"/>
          <w:b/>
          <w:bCs/>
          <w:sz w:val="24"/>
          <w:szCs w:val="24"/>
          <w:lang w:eastAsia="es-MX"/>
        </w:rPr>
      </w:pPr>
      <w:r w:rsidRPr="009F77ED">
        <w:rPr>
          <w:rFonts w:eastAsia="Times New Roman" w:cstheme="minorHAnsi"/>
          <w:b/>
          <w:bCs/>
          <w:sz w:val="24"/>
          <w:szCs w:val="24"/>
          <w:lang w:eastAsia="es-MX"/>
        </w:rPr>
        <w:t>Resumen</w:t>
      </w:r>
    </w:p>
    <w:p w14:paraId="18EB55E6" w14:textId="18162951" w:rsidR="00F95301" w:rsidRPr="009F77ED" w:rsidRDefault="00F95301" w:rsidP="009F77ED">
      <w:pPr>
        <w:jc w:val="both"/>
        <w:rPr>
          <w:rFonts w:eastAsia="Times New Roman" w:cstheme="minorHAnsi"/>
          <w:sz w:val="24"/>
          <w:szCs w:val="24"/>
          <w:shd w:val="clear" w:color="auto" w:fill="FFFFFF"/>
          <w:lang w:eastAsia="es-MX"/>
        </w:rPr>
      </w:pPr>
      <w:r w:rsidRPr="009F77ED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>La presente investigación estudia las prácticas que desarrolla la gran minería mexicana</w:t>
      </w:r>
      <w:r w:rsidR="003C38FF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 en el manejo del agua</w:t>
      </w:r>
      <w:r w:rsidR="00993C20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 e indaga en las posibles alternativas nanotecnológicas para su reciclaje</w:t>
      </w:r>
      <w:r w:rsidR="009F77ED" w:rsidRPr="009F77ED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>; u</w:t>
      </w:r>
      <w:r w:rsidRPr="009F77ED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na actividad que se caracteriza </w:t>
      </w:r>
      <w:r w:rsidR="00993C20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por diversos conflictos </w:t>
      </w:r>
      <w:r w:rsidRPr="009F77ED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dentro de los cuales se encuentra el uso del agua. El agua es un recurso </w:t>
      </w:r>
      <w:r w:rsidR="009C01DC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limitado en diversas zonas del país incluyendo a las semiáridas donde se encuentran grandes operaciones mineras. El agua </w:t>
      </w:r>
      <w:r w:rsidRPr="009F77ED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>se utiliza en la barrenación de rocas, la molienda, la flotación, la lixiviación, entre otras actividades</w:t>
      </w:r>
      <w:r w:rsidR="009C01DC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, pero no sólo eso, también forma parte del drenaje ácido de mina (DAM), un </w:t>
      </w:r>
      <w:r w:rsidR="00454E53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>contaminante</w:t>
      </w:r>
      <w:r w:rsidR="009C01DC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 pocas veces valorado. </w:t>
      </w:r>
      <w:r w:rsidRPr="009F77ED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El hecho de que las empresas mineras hayan adquirido grandes superficies para la explotación de miles de toneladas de minerales durante las últimas décadas ha implicado que diversos aspectos legislativos </w:t>
      </w:r>
      <w:r w:rsidR="00400D3A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>hayan tenido</w:t>
      </w:r>
      <w:r w:rsidRPr="009F77ED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 una naturaleza ilimitada como son los títulos de concesión de agua. </w:t>
      </w:r>
      <w:r w:rsidR="00400D3A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>En general, l</w:t>
      </w:r>
      <w:r w:rsidRPr="009F77ED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a normatividad </w:t>
      </w:r>
      <w:r w:rsidR="00993C20" w:rsidRPr="009F77ED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ha contribuido al desarrollo de prácticas poco sustentables en la minería, como son la descarga conjunta de jales con agua, o </w:t>
      </w:r>
      <w:r w:rsidR="00993C20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>la nula valoración del DAM</w:t>
      </w:r>
      <w:r w:rsidR="00993C20" w:rsidRPr="009F77ED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. </w:t>
      </w:r>
      <w:r w:rsidR="00993C20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Empero, se espera que </w:t>
      </w:r>
      <w:r w:rsidR="00400D3A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>ésta desempeñe</w:t>
      </w:r>
      <w:r w:rsidR="00993C20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 un rol</w:t>
      </w:r>
      <w:r w:rsidR="00400D3A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 xml:space="preserve"> </w:t>
      </w:r>
      <w:r w:rsidR="00993C20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>importante después de las reformas realizadas a la Ley de Minería y a la Ley de Aguas Nacionales en el 2023</w:t>
      </w:r>
      <w:r w:rsidRPr="009F77ED">
        <w:rPr>
          <w:rFonts w:eastAsia="Times New Roman" w:cstheme="minorHAnsi"/>
          <w:sz w:val="24"/>
          <w:szCs w:val="24"/>
          <w:shd w:val="clear" w:color="auto" w:fill="FFFFFF"/>
          <w:lang w:eastAsia="es-MX"/>
        </w:rPr>
        <w:t>.</w:t>
      </w:r>
    </w:p>
    <w:p w14:paraId="3B66BBA9" w14:textId="7F4F9CC9" w:rsidR="009F77ED" w:rsidRPr="007E5993" w:rsidRDefault="009F77ED" w:rsidP="00F95301">
      <w:pP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s-MX"/>
        </w:rPr>
      </w:pPr>
      <w:r w:rsidRPr="007E5993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s-MX"/>
        </w:rPr>
        <w:t xml:space="preserve">Palabras clave: </w:t>
      </w:r>
      <w:r w:rsidR="009C01DC" w:rsidRPr="007E5993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s-MX"/>
        </w:rPr>
        <w:t>minería; agua; drenaje ácido de mina; legislación; jales.</w:t>
      </w:r>
    </w:p>
    <w:p w14:paraId="02991C22" w14:textId="7DD3B4CC" w:rsidR="009F77ED" w:rsidRPr="007E5993" w:rsidRDefault="009F77ED" w:rsidP="00F95301">
      <w:pP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s-MX"/>
        </w:rPr>
      </w:pPr>
      <w:r w:rsidRPr="007E5993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s-MX"/>
        </w:rPr>
        <w:t xml:space="preserve">Modalidad: </w:t>
      </w:r>
      <w:r w:rsidR="009C01DC" w:rsidRPr="007E5993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s-MX"/>
        </w:rPr>
        <w:t>v</w:t>
      </w:r>
      <w:r w:rsidRPr="007E5993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s-MX"/>
        </w:rPr>
        <w:t>irtual.</w:t>
      </w:r>
    </w:p>
    <w:p w14:paraId="562E3138" w14:textId="45231FCA" w:rsidR="009F77ED" w:rsidRPr="009F77ED" w:rsidRDefault="009F77ED" w:rsidP="00F95301">
      <w:pPr>
        <w:rPr>
          <w:rFonts w:eastAsia="Times New Roman" w:cstheme="minorHAnsi"/>
          <w:sz w:val="24"/>
          <w:szCs w:val="24"/>
          <w:shd w:val="clear" w:color="auto" w:fill="FFFFFF"/>
          <w:lang w:eastAsia="es-MX"/>
        </w:rPr>
      </w:pPr>
    </w:p>
    <w:p w14:paraId="6F87582E" w14:textId="77777777" w:rsidR="009F77ED" w:rsidRDefault="009F77ED" w:rsidP="00F95301">
      <w:pPr>
        <w:rPr>
          <w:rFonts w:ascii="IBM Plex Sans" w:eastAsia="Times New Roman" w:hAnsi="IBM Plex Sans" w:cs="Times New Roman"/>
          <w:color w:val="384364"/>
          <w:sz w:val="21"/>
          <w:szCs w:val="21"/>
          <w:shd w:val="clear" w:color="auto" w:fill="FFFFFF"/>
          <w:lang w:eastAsia="es-MX"/>
        </w:rPr>
      </w:pPr>
    </w:p>
    <w:p w14:paraId="0AF92518" w14:textId="77777777" w:rsidR="009F77ED" w:rsidRPr="00F95301" w:rsidRDefault="009F77ED" w:rsidP="00F95301"/>
    <w:sectPr w:rsidR="009F77ED" w:rsidRPr="00F953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7E4E0" w14:textId="77777777" w:rsidR="005164D2" w:rsidRDefault="005164D2" w:rsidP="009F77ED">
      <w:pPr>
        <w:spacing w:after="0" w:line="240" w:lineRule="auto"/>
      </w:pPr>
      <w:r>
        <w:separator/>
      </w:r>
    </w:p>
  </w:endnote>
  <w:endnote w:type="continuationSeparator" w:id="0">
    <w:p w14:paraId="5C404FE1" w14:textId="77777777" w:rsidR="005164D2" w:rsidRDefault="005164D2" w:rsidP="009F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379D" w14:textId="77777777" w:rsidR="005164D2" w:rsidRDefault="005164D2" w:rsidP="009F77ED">
      <w:pPr>
        <w:spacing w:after="0" w:line="240" w:lineRule="auto"/>
      </w:pPr>
      <w:r>
        <w:separator/>
      </w:r>
    </w:p>
  </w:footnote>
  <w:footnote w:type="continuationSeparator" w:id="0">
    <w:p w14:paraId="63385C35" w14:textId="77777777" w:rsidR="005164D2" w:rsidRDefault="005164D2" w:rsidP="009F77ED">
      <w:pPr>
        <w:spacing w:after="0" w:line="240" w:lineRule="auto"/>
      </w:pPr>
      <w:r>
        <w:continuationSeparator/>
      </w:r>
    </w:p>
  </w:footnote>
  <w:footnote w:id="1">
    <w:p w14:paraId="7EB36117" w14:textId="32005FE7" w:rsidR="009F77ED" w:rsidRPr="009F77ED" w:rsidRDefault="009F77ED" w:rsidP="009F77ED">
      <w:pPr>
        <w:spacing w:after="120" w:line="240" w:lineRule="auto"/>
        <w:jc w:val="both"/>
        <w:rPr>
          <w:rFonts w:cstheme="minorHAnsi"/>
          <w:lang w:val="es-ES"/>
        </w:rPr>
      </w:pPr>
      <w:r w:rsidRPr="009F77ED">
        <w:rPr>
          <w:rStyle w:val="Refdenotaalpie"/>
          <w:rFonts w:cstheme="minorHAnsi"/>
        </w:rPr>
        <w:footnoteRef/>
      </w:r>
      <w:r w:rsidRPr="009F77ED">
        <w:rPr>
          <w:rFonts w:cstheme="minorHAnsi"/>
        </w:rPr>
        <w:t xml:space="preserve"> </w:t>
      </w:r>
      <w:r w:rsidRPr="009F77ED">
        <w:rPr>
          <w:rFonts w:cstheme="minorHAnsi"/>
          <w:lang w:val="es-ES"/>
        </w:rPr>
        <w:t>Unidad Académica de Ciencias de la Tierra / Universidad Autónoma de Zacatecas. Calzada Universidad no. 108, Zacatecas, Zac., México. C.P. 98058. Teléfono 4929250064. Correo electrónico r</w:t>
      </w:r>
      <w:r w:rsidR="000D5440">
        <w:rPr>
          <w:rFonts w:cstheme="minorHAnsi"/>
          <w:lang w:val="es-ES"/>
        </w:rPr>
        <w:t>roblesb@uaz.edu.mx</w:t>
      </w:r>
    </w:p>
    <w:p w14:paraId="3336A35E" w14:textId="42A09F39" w:rsidR="009F77ED" w:rsidRDefault="009F77ED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44"/>
    <w:rsid w:val="000D5440"/>
    <w:rsid w:val="003C38FF"/>
    <w:rsid w:val="003D508B"/>
    <w:rsid w:val="003D6260"/>
    <w:rsid w:val="00400D3A"/>
    <w:rsid w:val="00454E53"/>
    <w:rsid w:val="005164D2"/>
    <w:rsid w:val="00651DD4"/>
    <w:rsid w:val="006708B2"/>
    <w:rsid w:val="007706AB"/>
    <w:rsid w:val="007E5993"/>
    <w:rsid w:val="00834447"/>
    <w:rsid w:val="00875061"/>
    <w:rsid w:val="00901844"/>
    <w:rsid w:val="00993C20"/>
    <w:rsid w:val="009C01DC"/>
    <w:rsid w:val="009F77ED"/>
    <w:rsid w:val="00A12BD8"/>
    <w:rsid w:val="00A50E17"/>
    <w:rsid w:val="00AC72C7"/>
    <w:rsid w:val="00AF5EC2"/>
    <w:rsid w:val="00BA0524"/>
    <w:rsid w:val="00BB18F6"/>
    <w:rsid w:val="00BE4869"/>
    <w:rsid w:val="00C350B3"/>
    <w:rsid w:val="00D77CB8"/>
    <w:rsid w:val="00DD336B"/>
    <w:rsid w:val="00EE7415"/>
    <w:rsid w:val="00F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5E7F"/>
  <w15:chartTrackingRefBased/>
  <w15:docId w15:val="{48517563-2942-48EF-9AC4-9FE438C5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1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018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953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53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77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77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7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3053-FC89-4F14-91A9-E6A5BEDD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Robles Berumen</dc:creator>
  <cp:keywords/>
  <dc:description/>
  <cp:lastModifiedBy>Ruth Robles Berumen</cp:lastModifiedBy>
  <cp:revision>7</cp:revision>
  <cp:lastPrinted>2025-02-15T01:49:00Z</cp:lastPrinted>
  <dcterms:created xsi:type="dcterms:W3CDTF">2025-02-15T01:35:00Z</dcterms:created>
  <dcterms:modified xsi:type="dcterms:W3CDTF">2025-02-15T01:52:00Z</dcterms:modified>
</cp:coreProperties>
</file>